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160" w:before="0" w:lineRule="auto"/>
        <w:rPr>
          <w:b w:val="1"/>
          <w:bCs w:val="1"/>
          <w:color w:val="2f3941"/>
          <w:sz w:val="48"/>
          <w:szCs w:val="48"/>
        </w:rPr>
      </w:pPr>
      <w:bookmarkStart w:colFirst="0" w:colLast="0" w:name="_1au65k4uppt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160" w:before="0" w:lineRule="auto"/>
        <w:rPr>
          <w:b w:val="1"/>
          <w:bCs w:val="1"/>
          <w:color w:val="2f3941"/>
          <w:sz w:val="48"/>
          <w:szCs w:val="48"/>
        </w:rPr>
      </w:pPr>
      <w:bookmarkStart w:colFirst="0" w:colLast="0" w:name="_2kjelhdw11pa" w:id="1"/>
      <w:bookmarkEnd w:id="1"/>
      <w:r w:rsidDel="00000000" w:rsidR="00000000" w:rsidRPr="00000000">
        <w:rPr>
          <w:b w:val="1"/>
          <w:bCs w:val="1"/>
          <w:color w:val="2f3941"/>
          <w:sz w:val="48"/>
          <w:szCs w:val="48"/>
          <w:rtl w:val="0"/>
        </w:rPr>
        <w:t xml:space="preserve">How Do I Factory Reset my Lock?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jc w:val="center"/>
        <w:rPr>
          <w:color w:val="2f3941"/>
          <w:sz w:val="23"/>
          <w:szCs w:val="23"/>
        </w:rPr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Resetting the lock to factory mode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Rule="auto"/>
        <w:rPr>
          <w:color w:val="2f3941"/>
          <w:sz w:val="23"/>
          <w:szCs w:val="23"/>
        </w:rPr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Note: Make sure the door is in the unlock position before starting the reset.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30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First remove one battery from the lock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Insert the reset pin that came with the package in the hole that is located under the register button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Hold down the reset button for 3 seconds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While holding down the reset button insert the battery back in place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300" w:before="0" w:beforeAutospacing="0" w:lineRule="auto"/>
        <w:ind w:left="1020" w:hanging="360"/>
      </w:pPr>
      <w:r w:rsidDel="00000000" w:rsidR="00000000" w:rsidRPr="00000000">
        <w:rPr>
          <w:color w:val="2f3941"/>
          <w:sz w:val="23"/>
          <w:szCs w:val="23"/>
          <w:rtl w:val="0"/>
        </w:rPr>
        <w:t xml:space="preserve">The lock will then make a sound to confirm that the lock is reset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/>
      <w:drawing>
        <wp:inline distB="114300" distT="114300" distL="114300" distR="114300">
          <wp:extent cx="642938" cy="64293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  <w:tab/>
      <w:tab/>
      <w:tab/>
      <w:tab/>
      <w:tab/>
      <w:tab/>
      <w:tab/>
      <w:t xml:space="preserve">         Written By Dunesh 01/10/2026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881188" cy="4877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87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  <w:tab/>
      <w:t xml:space="preserve">                                          Tech Support (631) 634-6768</w:t>
    </w:r>
  </w:p>
  <w:p w:rsidR="00000000" w:rsidDel="00000000" w:rsidP="00000000" w:rsidRDefault="00000000" w:rsidRPr="00000000" w14:paraId="0000000E">
    <w:pPr>
      <w:ind w:left="4320" w:firstLine="720"/>
      <w:jc w:val="right"/>
      <w:rPr/>
    </w:pPr>
    <w:r w:rsidDel="00000000" w:rsidR="00000000" w:rsidRPr="00000000">
      <w:rPr>
        <w:rtl w:val="0"/>
      </w:rPr>
      <w:t xml:space="preserve">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support@solitysmartlocks.zendesk.com</w:t>
      </w:r>
    </w:hyperlink>
    <w:r w:rsidDel="00000000" w:rsidR="00000000" w:rsidRPr="00000000">
      <w:rPr>
        <w:rtl w:val="0"/>
      </w:rPr>
      <w:t xml:space="preserve"> </w:t>
      <w:tab/>
    </w:r>
    <w:hyperlink r:id="rId3">
      <w:r w:rsidDel="00000000" w:rsidR="00000000" w:rsidRPr="00000000">
        <w:rPr>
          <w:color w:val="1155cc"/>
          <w:u w:val="single"/>
          <w:rtl w:val="0"/>
        </w:rPr>
        <w:t xml:space="preserve">https://smartlocksolity.com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f3941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upport@solitysmartlocks.zendesk.com" TargetMode="External"/><Relationship Id="rId3" Type="http://schemas.openxmlformats.org/officeDocument/2006/relationships/hyperlink" Target="https://smartlockso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